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A7" w:rsidRDefault="006151BC" w:rsidP="006151BC">
      <w:pPr>
        <w:jc w:val="center"/>
        <w:rPr>
          <w:b/>
          <w:sz w:val="28"/>
        </w:rPr>
      </w:pPr>
      <w:r w:rsidRPr="006151BC">
        <w:rPr>
          <w:b/>
          <w:sz w:val="28"/>
        </w:rPr>
        <w:t xml:space="preserve">Инструкция по переводу активов  </w:t>
      </w:r>
      <w:proofErr w:type="gramStart"/>
      <w:r w:rsidRPr="006151BC">
        <w:rPr>
          <w:b/>
          <w:sz w:val="28"/>
        </w:rPr>
        <w:t>из</w:t>
      </w:r>
      <w:proofErr w:type="gramEnd"/>
      <w:r w:rsidRPr="006151BC">
        <w:rPr>
          <w:b/>
          <w:sz w:val="28"/>
        </w:rPr>
        <w:t xml:space="preserve"> ИК  ЦЕРИХ в ИК </w:t>
      </w:r>
      <w:proofErr w:type="spellStart"/>
      <w:r w:rsidRPr="006151BC">
        <w:rPr>
          <w:b/>
          <w:sz w:val="28"/>
        </w:rPr>
        <w:t>ФридомФинанс</w:t>
      </w:r>
      <w:proofErr w:type="spellEnd"/>
    </w:p>
    <w:p w:rsidR="006151BC" w:rsidRPr="00232135" w:rsidRDefault="00E73E10" w:rsidP="00232135">
      <w:pPr>
        <w:pStyle w:val="a4"/>
        <w:numPr>
          <w:ilvl w:val="0"/>
          <w:numId w:val="2"/>
        </w:numPr>
        <w:rPr>
          <w:b/>
          <w:sz w:val="24"/>
        </w:rPr>
      </w:pPr>
      <w:r w:rsidRPr="00232135">
        <w:rPr>
          <w:b/>
          <w:sz w:val="24"/>
        </w:rPr>
        <w:t>П</w:t>
      </w:r>
      <w:r w:rsidR="006151BC" w:rsidRPr="00232135">
        <w:rPr>
          <w:b/>
          <w:sz w:val="24"/>
        </w:rPr>
        <w:t>еревод ДС</w:t>
      </w:r>
    </w:p>
    <w:p w:rsidR="006151BC" w:rsidRPr="006151BC" w:rsidRDefault="006151BC">
      <w:pPr>
        <w:rPr>
          <w:rFonts w:ascii="Arial" w:hAnsi="Arial" w:cs="Arial"/>
          <w:sz w:val="20"/>
        </w:rPr>
      </w:pPr>
      <w:r w:rsidRPr="006151BC">
        <w:rPr>
          <w:rFonts w:ascii="Arial" w:hAnsi="Arial" w:cs="Arial"/>
          <w:sz w:val="20"/>
        </w:rPr>
        <w:t xml:space="preserve">На сайте </w:t>
      </w:r>
      <w:hyperlink r:id="rId5" w:history="1">
        <w:r w:rsidRPr="000F4A69">
          <w:rPr>
            <w:rStyle w:val="a3"/>
            <w:rFonts w:ascii="Arial" w:hAnsi="Arial" w:cs="Arial"/>
            <w:sz w:val="20"/>
          </w:rPr>
          <w:t>https://www.zerich.com/</w:t>
        </w:r>
      </w:hyperlink>
      <w:r>
        <w:rPr>
          <w:rFonts w:ascii="Arial" w:hAnsi="Arial" w:cs="Arial"/>
          <w:sz w:val="20"/>
        </w:rPr>
        <w:t xml:space="preserve"> заходим в кабинет инвестора</w:t>
      </w:r>
    </w:p>
    <w:p w:rsidR="00031074" w:rsidRDefault="0042197A">
      <w:r>
        <w:rPr>
          <w:noProof/>
          <w:lang w:eastAsia="ru-RU"/>
        </w:rPr>
        <w:drawing>
          <wp:inline distT="0" distB="0" distL="0" distR="0">
            <wp:extent cx="5932805" cy="13462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1BC" w:rsidRDefault="006151BC">
      <w:r>
        <w:t>В кабинете инвестора выбираем</w:t>
      </w:r>
    </w:p>
    <w:p w:rsidR="0042197A" w:rsidRPr="007D651F" w:rsidRDefault="006151BC">
      <w:pPr>
        <w:rPr>
          <w:b/>
        </w:rPr>
      </w:pPr>
      <w:r w:rsidRPr="007D651F">
        <w:rPr>
          <w:b/>
        </w:rPr>
        <w:t xml:space="preserve"> Брокерское обслуживание - </w:t>
      </w:r>
      <w:r w:rsidR="007D651F" w:rsidRPr="007D651F">
        <w:rPr>
          <w:b/>
        </w:rPr>
        <w:t>Д</w:t>
      </w:r>
      <w:r w:rsidRPr="007D651F">
        <w:rPr>
          <w:b/>
        </w:rPr>
        <w:t xml:space="preserve">енежные средства - Вывод </w:t>
      </w:r>
    </w:p>
    <w:p w:rsidR="006151BC" w:rsidRDefault="006151BC">
      <w:r>
        <w:t xml:space="preserve">Выбираем счет с которого будет осуществлен перевод   </w:t>
      </w:r>
    </w:p>
    <w:p w:rsidR="0042197A" w:rsidRDefault="0042197A">
      <w:r>
        <w:rPr>
          <w:noProof/>
          <w:lang w:eastAsia="ru-RU"/>
        </w:rPr>
        <w:drawing>
          <wp:inline distT="0" distB="0" distL="0" distR="0">
            <wp:extent cx="5939790" cy="34823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1BC" w:rsidRDefault="006151BC">
      <w:r>
        <w:t>указываем сумму или выбираем в размере остатка</w:t>
      </w:r>
    </w:p>
    <w:p w:rsidR="00C90DF1" w:rsidRDefault="00C90DF1">
      <w:r>
        <w:rPr>
          <w:noProof/>
          <w:lang w:eastAsia="ru-RU"/>
        </w:rPr>
        <w:drawing>
          <wp:inline distT="0" distB="0" distL="0" distR="0">
            <wp:extent cx="4220418" cy="1722372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524" cy="173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F1" w:rsidRDefault="00C90DF1"/>
    <w:p w:rsidR="006151BC" w:rsidRDefault="006151BC">
      <w:pPr>
        <w:rPr>
          <w:b/>
          <w:noProof/>
        </w:rPr>
      </w:pPr>
      <w:r>
        <w:rPr>
          <w:noProof/>
        </w:rPr>
        <w:lastRenderedPageBreak/>
        <w:t xml:space="preserve">Далее выбираем </w:t>
      </w:r>
      <w:r w:rsidRPr="006151BC">
        <w:rPr>
          <w:b/>
          <w:noProof/>
        </w:rPr>
        <w:t>Выод денежных средств на счет ООО ИК «Фридом Финанс»</w:t>
      </w:r>
    </w:p>
    <w:p w:rsidR="007D651F" w:rsidRDefault="006151BC">
      <w:pPr>
        <w:rPr>
          <w:noProof/>
        </w:rPr>
      </w:pPr>
      <w:r>
        <w:rPr>
          <w:noProof/>
        </w:rPr>
        <w:t>При этом риквизиты для перевода заполняются автоматически</w:t>
      </w:r>
      <w:r w:rsidR="007D651F">
        <w:rPr>
          <w:noProof/>
        </w:rPr>
        <w:t>.</w:t>
      </w:r>
    </w:p>
    <w:p w:rsidR="007D651F" w:rsidRDefault="006151BC">
      <w:pPr>
        <w:rPr>
          <w:noProof/>
        </w:rPr>
      </w:pPr>
      <w:r>
        <w:rPr>
          <w:noProof/>
        </w:rPr>
        <w:t xml:space="preserve">Вам необходимо только указать Код клиента в ИК Фридом Финанс </w:t>
      </w:r>
    </w:p>
    <w:p w:rsidR="006151BC" w:rsidRDefault="006151BC">
      <w:pPr>
        <w:rPr>
          <w:noProof/>
        </w:rPr>
      </w:pPr>
      <w:r>
        <w:rPr>
          <w:noProof/>
        </w:rPr>
        <w:t>(он же номер счета и номер договора)</w:t>
      </w:r>
    </w:p>
    <w:p w:rsidR="00C90DF1" w:rsidRDefault="00C90DF1">
      <w:r>
        <w:rPr>
          <w:noProof/>
          <w:lang w:eastAsia="ru-RU"/>
        </w:rPr>
        <w:drawing>
          <wp:inline distT="0" distB="0" distL="0" distR="0">
            <wp:extent cx="5065638" cy="4593959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474" cy="459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1F" w:rsidRDefault="007D651F">
      <w:r>
        <w:t>Жмем</w:t>
      </w:r>
      <w:r w:rsidRPr="00332E39">
        <w:rPr>
          <w:b/>
        </w:rPr>
        <w:t>Далее</w:t>
      </w:r>
      <w:r>
        <w:t xml:space="preserve">  и подписываем данное поручение с помощью СМС кода</w:t>
      </w:r>
    </w:p>
    <w:p w:rsidR="00834F4B" w:rsidRDefault="00834F4B" w:rsidP="00E6468D"/>
    <w:p w:rsidR="007D651F" w:rsidRDefault="007D651F" w:rsidP="00E6468D">
      <w:pPr>
        <w:rPr>
          <w:b/>
          <w:sz w:val="32"/>
        </w:rPr>
      </w:pPr>
    </w:p>
    <w:p w:rsidR="007D651F" w:rsidRDefault="007D651F" w:rsidP="00E6468D">
      <w:pPr>
        <w:rPr>
          <w:b/>
          <w:sz w:val="32"/>
        </w:rPr>
      </w:pPr>
    </w:p>
    <w:p w:rsidR="007D651F" w:rsidRDefault="007D651F" w:rsidP="00E6468D">
      <w:pPr>
        <w:rPr>
          <w:b/>
          <w:sz w:val="32"/>
        </w:rPr>
      </w:pPr>
    </w:p>
    <w:p w:rsidR="007D651F" w:rsidRDefault="007D651F" w:rsidP="00E6468D">
      <w:pPr>
        <w:rPr>
          <w:b/>
          <w:sz w:val="32"/>
        </w:rPr>
      </w:pPr>
    </w:p>
    <w:p w:rsidR="007D651F" w:rsidRDefault="007D651F" w:rsidP="00E6468D">
      <w:pPr>
        <w:rPr>
          <w:b/>
          <w:sz w:val="32"/>
        </w:rPr>
      </w:pPr>
    </w:p>
    <w:p w:rsidR="007D651F" w:rsidRDefault="007D651F" w:rsidP="00E6468D">
      <w:pPr>
        <w:rPr>
          <w:b/>
          <w:sz w:val="32"/>
        </w:rPr>
      </w:pPr>
    </w:p>
    <w:p w:rsidR="007D651F" w:rsidRDefault="007D651F" w:rsidP="00E6468D">
      <w:pPr>
        <w:rPr>
          <w:b/>
          <w:sz w:val="32"/>
        </w:rPr>
      </w:pPr>
    </w:p>
    <w:p w:rsidR="00232135" w:rsidRDefault="00232135" w:rsidP="00E6468D">
      <w:pPr>
        <w:rPr>
          <w:b/>
          <w:sz w:val="24"/>
          <w:szCs w:val="24"/>
        </w:rPr>
      </w:pPr>
    </w:p>
    <w:p w:rsidR="00834F4B" w:rsidRPr="00955411" w:rsidRDefault="007D651F" w:rsidP="00E6468D">
      <w:pPr>
        <w:rPr>
          <w:b/>
          <w:sz w:val="24"/>
          <w:szCs w:val="24"/>
        </w:rPr>
      </w:pPr>
      <w:r w:rsidRPr="00232135">
        <w:rPr>
          <w:b/>
          <w:sz w:val="24"/>
          <w:szCs w:val="24"/>
        </w:rPr>
        <w:lastRenderedPageBreak/>
        <w:t xml:space="preserve">2. </w:t>
      </w:r>
      <w:r w:rsidR="00834F4B" w:rsidRPr="00232135">
        <w:rPr>
          <w:b/>
          <w:sz w:val="24"/>
          <w:szCs w:val="24"/>
        </w:rPr>
        <w:t>Перевод ЦБ</w:t>
      </w:r>
      <w:r w:rsidR="00955411" w:rsidRPr="00955411">
        <w:rPr>
          <w:b/>
          <w:sz w:val="24"/>
          <w:szCs w:val="24"/>
        </w:rPr>
        <w:t xml:space="preserve"> </w:t>
      </w:r>
      <w:r w:rsidR="00955411">
        <w:rPr>
          <w:b/>
          <w:sz w:val="24"/>
          <w:szCs w:val="24"/>
        </w:rPr>
        <w:t>торгуемых на Московской бирже (НКО АО НРД)</w:t>
      </w:r>
    </w:p>
    <w:p w:rsidR="00E6468D" w:rsidRDefault="00E6468D" w:rsidP="00E6468D">
      <w:r>
        <w:t>Для перевода ценных бумаг в разделе «</w:t>
      </w:r>
      <w:r w:rsidR="007D651F" w:rsidRPr="007D651F">
        <w:rPr>
          <w:b/>
        </w:rPr>
        <w:t>Б</w:t>
      </w:r>
      <w:r w:rsidRPr="007D651F">
        <w:rPr>
          <w:b/>
        </w:rPr>
        <w:t>рокерское обслуживание</w:t>
      </w:r>
      <w:r>
        <w:t>» необходимо выбрать вкладку</w:t>
      </w:r>
    </w:p>
    <w:p w:rsidR="00E6468D" w:rsidRDefault="00E6468D" w:rsidP="00E6468D">
      <w:r>
        <w:t>«</w:t>
      </w:r>
      <w:r w:rsidRPr="007D651F">
        <w:rPr>
          <w:b/>
        </w:rPr>
        <w:t>Операции с ценными бумагами</w:t>
      </w:r>
      <w:r>
        <w:t>»:</w:t>
      </w:r>
    </w:p>
    <w:p w:rsidR="00CC2FE6" w:rsidRDefault="00E6468D">
      <w:r>
        <w:rPr>
          <w:noProof/>
          <w:lang w:eastAsia="ru-RU"/>
        </w:rPr>
        <w:drawing>
          <wp:inline distT="0" distB="0" distL="0" distR="0">
            <wp:extent cx="1174880" cy="259211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6290" cy="261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FE6">
        <w:rPr>
          <w:noProof/>
          <w:lang w:eastAsia="ru-RU"/>
        </w:rPr>
        <w:drawing>
          <wp:inline distT="0" distB="0" distL="0" distR="0">
            <wp:extent cx="3833164" cy="211942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678" cy="21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98" w:rsidRDefault="007D651F" w:rsidP="003A3E98">
      <w:pPr>
        <w:rPr>
          <w:b/>
          <w:u w:val="single"/>
        </w:rPr>
      </w:pPr>
      <w:r w:rsidRPr="007D651F">
        <w:rPr>
          <w:sz w:val="20"/>
        </w:rPr>
        <w:t xml:space="preserve">При </w:t>
      </w:r>
      <w:r w:rsidR="003A3E98" w:rsidRPr="007D651F">
        <w:rPr>
          <w:sz w:val="20"/>
        </w:rPr>
        <w:t>Перевод</w:t>
      </w:r>
      <w:r w:rsidRPr="007D651F">
        <w:rPr>
          <w:sz w:val="20"/>
        </w:rPr>
        <w:t>е</w:t>
      </w:r>
      <w:r w:rsidR="003A3E98" w:rsidRPr="007D651F">
        <w:rPr>
          <w:sz w:val="20"/>
        </w:rPr>
        <w:t xml:space="preserve"> бумаг, торгующихся на Московской бирже</w:t>
      </w:r>
      <w:r>
        <w:rPr>
          <w:sz w:val="20"/>
        </w:rPr>
        <w:t>, н</w:t>
      </w:r>
      <w:r w:rsidR="003A3E98" w:rsidRPr="00FA2AFF">
        <w:t>омер счета ДЕПО выбираем счет с окончанием</w:t>
      </w:r>
      <w:r w:rsidR="003A3E98" w:rsidRPr="00FA2AFF">
        <w:rPr>
          <w:b/>
          <w:u w:val="single"/>
        </w:rPr>
        <w:t>НКЦ</w:t>
      </w:r>
    </w:p>
    <w:p w:rsidR="007D651F" w:rsidRPr="007D651F" w:rsidRDefault="007D651F" w:rsidP="003A3E98">
      <w:pPr>
        <w:rPr>
          <w:sz w:val="20"/>
          <w:szCs w:val="20"/>
        </w:rPr>
      </w:pPr>
      <w:r w:rsidRPr="007D651F">
        <w:rPr>
          <w:sz w:val="20"/>
          <w:szCs w:val="20"/>
        </w:rPr>
        <w:t xml:space="preserve">Номер Соглашения об обслуживании заполняется автоматически, если у Вас несколько счетов в ИК ЦЕРИХ выбираем нужный. </w:t>
      </w:r>
    </w:p>
    <w:p w:rsidR="003A3E98" w:rsidRDefault="003A3E98" w:rsidP="003A3E98">
      <w:r w:rsidRPr="00680C72">
        <w:rPr>
          <w:b/>
          <w:color w:val="FF0000"/>
        </w:rPr>
        <w:t>Место хранения: НКО АО НРД</w:t>
      </w:r>
      <w:r>
        <w:rPr>
          <w:b/>
          <w:color w:val="FF0000"/>
        </w:rPr>
        <w:t xml:space="preserve"> (если будет некорректно выбрано место хранения, то поле «Номер счета депо контрагента (раздел счета депо) либо номер счета в реестре» также будет заполнен некорректно»!)</w:t>
      </w:r>
    </w:p>
    <w:p w:rsidR="003A3E98" w:rsidRDefault="003A3E98" w:rsidP="003A3E98">
      <w:r>
        <w:t>Тип операции: Снятие бумаг с хранения</w:t>
      </w:r>
    </w:p>
    <w:p w:rsidR="003A3E98" w:rsidRDefault="003A3E98" w:rsidP="003A3E98">
      <w:pPr>
        <w:pBdr>
          <w:bottom w:val="single" w:sz="12" w:space="1" w:color="auto"/>
        </w:pBdr>
      </w:pPr>
      <w:r>
        <w:t>Тип сделки: перевод в номинальное держание</w:t>
      </w:r>
    </w:p>
    <w:p w:rsidR="0029236E" w:rsidRDefault="0029236E">
      <w:r>
        <w:rPr>
          <w:rFonts w:ascii="Arial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314072" cy="1945080"/>
            <wp:effectExtent l="0" t="0" r="0" b="0"/>
            <wp:docPr id="3" name="screenshot-image" descr="https://skrinshoter.ru/i/140920/cFLhmBGQ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s://skrinshoter.ru/i/140920/cFLhmBGQ.png?download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92" cy="194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98" w:rsidRDefault="003A3E98" w:rsidP="003A3E98">
      <w:r>
        <w:t>Необходимо указать код государственной регистрации ценной бумаги (указан в брокерском отчете) или наименование бумаги и далее выбрать необходимую из выпадающего списка</w:t>
      </w:r>
      <w:r w:rsidR="00834F4B" w:rsidRPr="00834F4B">
        <w:rPr>
          <w:b/>
        </w:rPr>
        <w:t>(внимательно)</w:t>
      </w:r>
    </w:p>
    <w:p w:rsidR="003A3E98" w:rsidRDefault="003A3E98" w:rsidP="003A3E98">
      <w:pPr>
        <w:pBdr>
          <w:bottom w:val="single" w:sz="12" w:space="1" w:color="auto"/>
        </w:pBdr>
      </w:pPr>
      <w:r>
        <w:t>Количество ценных бумаг также указывается на основании отчета</w:t>
      </w:r>
    </w:p>
    <w:p w:rsidR="00332E39" w:rsidRDefault="00332E39" w:rsidP="003A3E98"/>
    <w:p w:rsidR="00EB6F0C" w:rsidRDefault="00057792" w:rsidP="003A3E98">
      <w:r>
        <w:rPr>
          <w:noProof/>
          <w:lang w:eastAsia="ru-RU"/>
        </w:rPr>
        <w:lastRenderedPageBreak/>
        <w:drawing>
          <wp:inline distT="0" distB="0" distL="0" distR="0">
            <wp:extent cx="4936543" cy="3077428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993" cy="308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3AA" w:rsidRDefault="00EB6F0C" w:rsidP="003A3E98">
      <w:r w:rsidRPr="00EB6F0C">
        <w:rPr>
          <w:b/>
        </w:rPr>
        <w:t>Основание для проведения</w:t>
      </w:r>
      <w:r>
        <w:t xml:space="preserve"> операции заполняется автоматически.</w:t>
      </w:r>
    </w:p>
    <w:p w:rsidR="00EB6F0C" w:rsidRDefault="00EB6F0C" w:rsidP="003A3E98">
      <w:pPr>
        <w:rPr>
          <w:b/>
        </w:rPr>
      </w:pPr>
      <w:r>
        <w:t xml:space="preserve">Здесь необходимо только указать </w:t>
      </w:r>
      <w:r w:rsidRPr="00EB6F0C">
        <w:rPr>
          <w:b/>
        </w:rPr>
        <w:t>Депозитарный договор с Контрагентом</w:t>
      </w:r>
    </w:p>
    <w:p w:rsidR="00057792" w:rsidRDefault="00057792" w:rsidP="00057792">
      <w:r>
        <w:t xml:space="preserve">Т.е. самостоятельно заполнить номер и дату депозитарного договора по </w:t>
      </w:r>
      <w:proofErr w:type="spellStart"/>
      <w:r>
        <w:t>Фридоме</w:t>
      </w:r>
      <w:proofErr w:type="spellEnd"/>
      <w:r>
        <w:t>:</w:t>
      </w:r>
    </w:p>
    <w:p w:rsidR="00EB6F0C" w:rsidRDefault="00EB6F0C" w:rsidP="003A3E98">
      <w:r>
        <w:t xml:space="preserve">Обращаю ваше внимание что депозитарный договор во </w:t>
      </w:r>
      <w:proofErr w:type="spellStart"/>
      <w:r>
        <w:t>ФридомФинанс</w:t>
      </w:r>
      <w:proofErr w:type="spellEnd"/>
    </w:p>
    <w:p w:rsidR="00EB6F0C" w:rsidRDefault="00EB6F0C" w:rsidP="003A3E98">
      <w:r>
        <w:t xml:space="preserve">это номер Вашего счета +/ДД </w:t>
      </w:r>
    </w:p>
    <w:p w:rsidR="00EB6F0C" w:rsidRDefault="00EB6F0C" w:rsidP="003A3E98">
      <w:r>
        <w:t>Пример</w:t>
      </w:r>
      <w:r w:rsidR="00057792">
        <w:t>:</w:t>
      </w:r>
      <w:r>
        <w:t xml:space="preserve"> 55555/ДД</w:t>
      </w:r>
    </w:p>
    <w:p w:rsidR="00CC2FE6" w:rsidRDefault="00057792">
      <w:pPr>
        <w:pBdr>
          <w:bottom w:val="single" w:sz="12" w:space="1" w:color="auto"/>
        </w:pBdr>
      </w:pPr>
      <w:proofErr w:type="spellStart"/>
      <w:r>
        <w:t>Междепозитарный</w:t>
      </w:r>
      <w:proofErr w:type="spellEnd"/>
      <w:r>
        <w:t xml:space="preserve"> договор Контрагента </w:t>
      </w:r>
      <w:r w:rsidR="00E73E10">
        <w:t xml:space="preserve">далее </w:t>
      </w:r>
      <w:r>
        <w:t>будет заполнен автоматически</w:t>
      </w:r>
      <w:r w:rsidR="00E73E10">
        <w:t>.</w:t>
      </w:r>
    </w:p>
    <w:p w:rsidR="00057792" w:rsidRDefault="00057792">
      <w:pPr>
        <w:pBdr>
          <w:bottom w:val="single" w:sz="12" w:space="1" w:color="auto"/>
        </w:pBdr>
      </w:pPr>
    </w:p>
    <w:p w:rsidR="00057792" w:rsidRDefault="00057792" w:rsidP="00057792">
      <w:r>
        <w:t xml:space="preserve">В поле </w:t>
      </w:r>
      <w:r w:rsidRPr="00057792">
        <w:rPr>
          <w:b/>
        </w:rPr>
        <w:t>Контрагент</w:t>
      </w:r>
      <w:r>
        <w:t xml:space="preserve"> начинаем набирать </w:t>
      </w:r>
      <w:proofErr w:type="spellStart"/>
      <w:r>
        <w:t>ФридомФинанс</w:t>
      </w:r>
      <w:proofErr w:type="spellEnd"/>
      <w:r>
        <w:t xml:space="preserve"> и выбираем реквизиты </w:t>
      </w:r>
      <w:proofErr w:type="spellStart"/>
      <w:r>
        <w:t>Фридома</w:t>
      </w:r>
      <w:proofErr w:type="spellEnd"/>
    </w:p>
    <w:p w:rsidR="00057792" w:rsidRDefault="00057792" w:rsidP="00057792">
      <w:r>
        <w:t xml:space="preserve">При этом автоматически заполняются поля: </w:t>
      </w:r>
    </w:p>
    <w:p w:rsidR="00057792" w:rsidRDefault="00057792" w:rsidP="00057792">
      <w:r w:rsidRPr="00AC2E55">
        <w:t xml:space="preserve">«Полное наименование контрагента», </w:t>
      </w:r>
    </w:p>
    <w:p w:rsidR="00057792" w:rsidRDefault="00057792" w:rsidP="00057792">
      <w:r w:rsidRPr="00AC2E55">
        <w:t xml:space="preserve">«ОГРН Контрагента», </w:t>
      </w:r>
    </w:p>
    <w:p w:rsidR="00057792" w:rsidRDefault="00057792" w:rsidP="00057792">
      <w:r w:rsidRPr="00AC2E55">
        <w:t xml:space="preserve">«Орган выдачи ОГРН», </w:t>
      </w:r>
    </w:p>
    <w:p w:rsidR="00057792" w:rsidRDefault="00057792" w:rsidP="00057792">
      <w:r w:rsidRPr="00AC2E55">
        <w:t>«</w:t>
      </w:r>
      <w:proofErr w:type="spellStart"/>
      <w:r w:rsidRPr="00AC2E55">
        <w:t>Междепозитарный</w:t>
      </w:r>
      <w:proofErr w:type="spellEnd"/>
      <w:r w:rsidRPr="00AC2E55">
        <w:t xml:space="preserve"> договор контрагента», </w:t>
      </w:r>
    </w:p>
    <w:p w:rsidR="00057792" w:rsidRDefault="00057792" w:rsidP="00057792">
      <w:r w:rsidRPr="00AC2E55">
        <w:t xml:space="preserve">«Номер счета депо контрагента (раздел счета депо) либо номер счета в реестре», </w:t>
      </w:r>
    </w:p>
    <w:p w:rsidR="009C494E" w:rsidRDefault="00057792" w:rsidP="00057792">
      <w:r w:rsidRPr="00AC2E55">
        <w:t xml:space="preserve">«Тип счета Контрагента», </w:t>
      </w:r>
    </w:p>
    <w:p w:rsidR="00582085" w:rsidRDefault="00057792" w:rsidP="00057792">
      <w:r w:rsidRPr="00AC2E55">
        <w:t>«Место хранения».</w:t>
      </w:r>
    </w:p>
    <w:p w:rsidR="0029236E" w:rsidRDefault="00582085">
      <w:pPr>
        <w:pBdr>
          <w:bottom w:val="single" w:sz="12" w:space="1" w:color="auto"/>
        </w:pBdr>
        <w:rPr>
          <w:rFonts w:ascii="Arial" w:hAnsi="Arial" w:cs="Arial"/>
          <w:noProof/>
          <w:color w:val="000000"/>
          <w:sz w:val="15"/>
          <w:szCs w:val="15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23969" cy="3907492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496" cy="396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055798" cy="3943606"/>
            <wp:effectExtent l="0" t="0" r="0" b="0"/>
            <wp:docPr id="16" name="screenshot-image" descr="https://skrinshoter.ru/i/170920/fUf2BwVH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s://skrinshoter.ru/i/170920/fUf2BwVH.png?download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766" cy="397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39" w:rsidRDefault="00332E39">
      <w:pPr>
        <w:rPr>
          <w:rFonts w:ascii="Arial" w:hAnsi="Arial" w:cs="Arial"/>
          <w:noProof/>
          <w:color w:val="000000"/>
          <w:sz w:val="15"/>
          <w:szCs w:val="15"/>
        </w:rPr>
      </w:pPr>
    </w:p>
    <w:p w:rsidR="009C494E" w:rsidRDefault="009C494E" w:rsidP="009C494E">
      <w:r>
        <w:t xml:space="preserve">Обращаем Ваше внимание, что автоматически проставляются даты сделки и расчетов, которые нужно изменить на будущие даты (они должны совпадать со встречным поручением на принятие ценных бумаг во </w:t>
      </w:r>
      <w:proofErr w:type="spellStart"/>
      <w:r>
        <w:t>Фридоме</w:t>
      </w:r>
      <w:proofErr w:type="spellEnd"/>
      <w:r>
        <w:t xml:space="preserve">). </w:t>
      </w:r>
    </w:p>
    <w:p w:rsidR="009C494E" w:rsidRDefault="009C494E" w:rsidP="009C494E">
      <w:r>
        <w:t xml:space="preserve">По договоренности Контрагентов переводы ЦБ будут осуществляться по пятницам после завершения торгов, поэтому здесь указываем </w:t>
      </w:r>
      <w:proofErr w:type="gramStart"/>
      <w:r>
        <w:t>дату</w:t>
      </w:r>
      <w:proofErr w:type="gramEnd"/>
      <w:r>
        <w:t xml:space="preserve"> приходящуюся на ближайшую пятницу.</w:t>
      </w:r>
    </w:p>
    <w:p w:rsidR="009C494E" w:rsidRDefault="009C494E" w:rsidP="009C494E">
      <w:r>
        <w:rPr>
          <w:noProof/>
          <w:lang w:eastAsia="ru-RU"/>
        </w:rPr>
        <w:drawing>
          <wp:inline distT="0" distB="0" distL="0" distR="0">
            <wp:extent cx="5179060" cy="1249045"/>
            <wp:effectExtent l="0" t="0" r="254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4E" w:rsidRDefault="009C494E" w:rsidP="009C494E"/>
    <w:p w:rsidR="009C494E" w:rsidRDefault="009C494E"/>
    <w:p w:rsidR="00E6468D" w:rsidRDefault="00E6468D"/>
    <w:p w:rsidR="00232135" w:rsidRDefault="00232135"/>
    <w:p w:rsidR="00232135" w:rsidRDefault="00232135"/>
    <w:p w:rsidR="00232135" w:rsidRDefault="00232135"/>
    <w:p w:rsidR="00232135" w:rsidRDefault="00232135"/>
    <w:p w:rsidR="00232135" w:rsidRDefault="00232135"/>
    <w:p w:rsidR="009C494E" w:rsidRDefault="009C494E"/>
    <w:p w:rsidR="00834F4B" w:rsidRPr="00834F4B" w:rsidRDefault="00E73E10" w:rsidP="00834F4B">
      <w:pPr>
        <w:spacing w:line="256" w:lineRule="auto"/>
        <w:rPr>
          <w:b/>
          <w:bCs/>
          <w:sz w:val="24"/>
          <w:szCs w:val="24"/>
        </w:rPr>
      </w:pPr>
      <w:r w:rsidRPr="00232135">
        <w:rPr>
          <w:b/>
          <w:bCs/>
          <w:sz w:val="24"/>
          <w:szCs w:val="24"/>
        </w:rPr>
        <w:t xml:space="preserve">3. Встречное поручение на прием ЦБ в ИК </w:t>
      </w:r>
      <w:proofErr w:type="spellStart"/>
      <w:r w:rsidRPr="00232135">
        <w:rPr>
          <w:b/>
          <w:bCs/>
          <w:sz w:val="24"/>
          <w:szCs w:val="24"/>
        </w:rPr>
        <w:t>ФридомФинанс</w:t>
      </w:r>
      <w:proofErr w:type="spellEnd"/>
    </w:p>
    <w:p w:rsidR="00232135" w:rsidRPr="002C175A" w:rsidRDefault="00232135" w:rsidP="00834F4B">
      <w:pPr>
        <w:spacing w:line="256" w:lineRule="auto"/>
        <w:rPr>
          <w:bCs/>
          <w:szCs w:val="24"/>
        </w:rPr>
      </w:pPr>
      <w:r w:rsidRPr="002C175A">
        <w:rPr>
          <w:bCs/>
          <w:szCs w:val="24"/>
        </w:rPr>
        <w:t xml:space="preserve">Для успешного зачисления ЦБ переводимых </w:t>
      </w:r>
      <w:proofErr w:type="gramStart"/>
      <w:r w:rsidRPr="002C175A">
        <w:rPr>
          <w:bCs/>
          <w:szCs w:val="24"/>
        </w:rPr>
        <w:t>из</w:t>
      </w:r>
      <w:proofErr w:type="gramEnd"/>
      <w:r w:rsidRPr="002C175A">
        <w:rPr>
          <w:bCs/>
          <w:szCs w:val="24"/>
        </w:rPr>
        <w:t xml:space="preserve"> ИК ЦЕРИХ, </w:t>
      </w:r>
    </w:p>
    <w:p w:rsidR="00232135" w:rsidRPr="002C175A" w:rsidRDefault="00232135" w:rsidP="00834F4B">
      <w:pPr>
        <w:spacing w:line="256" w:lineRule="auto"/>
        <w:rPr>
          <w:bCs/>
          <w:szCs w:val="24"/>
        </w:rPr>
      </w:pPr>
      <w:r w:rsidRPr="002C175A">
        <w:rPr>
          <w:bCs/>
          <w:szCs w:val="24"/>
        </w:rPr>
        <w:t xml:space="preserve">необходимо подать встречное поручение на прием ЦБ в ИК </w:t>
      </w:r>
      <w:proofErr w:type="spellStart"/>
      <w:r w:rsidRPr="002C175A">
        <w:rPr>
          <w:bCs/>
          <w:szCs w:val="24"/>
        </w:rPr>
        <w:t>ФридомФинанс</w:t>
      </w:r>
      <w:proofErr w:type="spellEnd"/>
      <w:r w:rsidRPr="002C175A">
        <w:rPr>
          <w:bCs/>
          <w:szCs w:val="24"/>
        </w:rPr>
        <w:t>.</w:t>
      </w:r>
    </w:p>
    <w:p w:rsidR="007C6086" w:rsidRPr="002C175A" w:rsidRDefault="007C6086" w:rsidP="00834F4B">
      <w:pPr>
        <w:spacing w:line="256" w:lineRule="auto"/>
        <w:rPr>
          <w:bCs/>
          <w:szCs w:val="24"/>
        </w:rPr>
      </w:pPr>
      <w:r w:rsidRPr="002C175A">
        <w:rPr>
          <w:bCs/>
          <w:szCs w:val="24"/>
        </w:rPr>
        <w:t xml:space="preserve">Делаем это через </w:t>
      </w:r>
      <w:hyperlink r:id="rId17" w:history="1">
        <w:r w:rsidRPr="002C175A">
          <w:rPr>
            <w:rStyle w:val="a3"/>
            <w:bCs/>
            <w:szCs w:val="24"/>
          </w:rPr>
          <w:t>https://tradernet.ru/</w:t>
        </w:r>
      </w:hyperlink>
      <w:r w:rsidRPr="002C175A">
        <w:rPr>
          <w:bCs/>
          <w:szCs w:val="24"/>
        </w:rPr>
        <w:t xml:space="preserve">, где после авторизации заходим в </w:t>
      </w:r>
      <w:r w:rsidRPr="002C175A">
        <w:rPr>
          <w:b/>
          <w:bCs/>
          <w:szCs w:val="24"/>
        </w:rPr>
        <w:t>Кабинет</w:t>
      </w:r>
      <w:r w:rsidRPr="002C175A">
        <w:rPr>
          <w:bCs/>
          <w:szCs w:val="24"/>
        </w:rPr>
        <w:t>,</w:t>
      </w:r>
    </w:p>
    <w:p w:rsidR="007C6086" w:rsidRPr="002C175A" w:rsidRDefault="007C6086" w:rsidP="00834F4B">
      <w:pPr>
        <w:spacing w:line="256" w:lineRule="auto"/>
        <w:rPr>
          <w:bCs/>
          <w:szCs w:val="24"/>
        </w:rPr>
      </w:pPr>
      <w:r w:rsidRPr="002C175A">
        <w:rPr>
          <w:bCs/>
          <w:szCs w:val="24"/>
        </w:rPr>
        <w:t xml:space="preserve">И далее ниже выбираем </w:t>
      </w:r>
      <w:r w:rsidR="002C175A" w:rsidRPr="002C175A">
        <w:rPr>
          <w:b/>
          <w:bCs/>
          <w:szCs w:val="24"/>
        </w:rPr>
        <w:t>П</w:t>
      </w:r>
      <w:r w:rsidRPr="002C175A">
        <w:rPr>
          <w:b/>
          <w:bCs/>
          <w:szCs w:val="24"/>
        </w:rPr>
        <w:t>ереводы ценных бумаг</w:t>
      </w:r>
    </w:p>
    <w:p w:rsidR="00232135" w:rsidRDefault="007C6086" w:rsidP="00834F4B">
      <w:pPr>
        <w:spacing w:line="256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5930265" cy="3173095"/>
            <wp:effectExtent l="0" t="0" r="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4B" w:rsidRPr="00F9505C" w:rsidRDefault="002C175A" w:rsidP="00834F4B">
      <w:pPr>
        <w:spacing w:line="256" w:lineRule="auto"/>
        <w:rPr>
          <w:b/>
          <w:bCs/>
          <w:szCs w:val="24"/>
        </w:rPr>
      </w:pPr>
      <w:r w:rsidRPr="00F9505C">
        <w:rPr>
          <w:b/>
          <w:bCs/>
          <w:szCs w:val="24"/>
        </w:rPr>
        <w:t xml:space="preserve">Вид осуществляемого перевода </w:t>
      </w:r>
      <w:r w:rsidRPr="00F9505C">
        <w:rPr>
          <w:bCs/>
          <w:szCs w:val="24"/>
        </w:rPr>
        <w:t>выбираем</w:t>
      </w:r>
      <w:r w:rsidRPr="00F9505C">
        <w:rPr>
          <w:b/>
          <w:bCs/>
          <w:szCs w:val="24"/>
        </w:rPr>
        <w:t>Прием  ценных бумаг</w:t>
      </w:r>
    </w:p>
    <w:p w:rsidR="002C175A" w:rsidRPr="00F9505C" w:rsidRDefault="002C175A" w:rsidP="00834F4B">
      <w:pPr>
        <w:spacing w:line="256" w:lineRule="auto"/>
        <w:rPr>
          <w:b/>
          <w:bCs/>
          <w:szCs w:val="24"/>
        </w:rPr>
      </w:pPr>
      <w:r w:rsidRPr="00F9505C">
        <w:rPr>
          <w:b/>
          <w:bCs/>
          <w:szCs w:val="24"/>
        </w:rPr>
        <w:t xml:space="preserve">Счет ДЕПО списания </w:t>
      </w:r>
      <w:r w:rsidRPr="00F9505C">
        <w:rPr>
          <w:bCs/>
          <w:szCs w:val="24"/>
        </w:rPr>
        <w:t>не активно, заполнять не нужно</w:t>
      </w:r>
    </w:p>
    <w:p w:rsidR="002C175A" w:rsidRDefault="002C175A" w:rsidP="00834F4B">
      <w:pPr>
        <w:pBdr>
          <w:bottom w:val="single" w:sz="12" w:space="1" w:color="auto"/>
        </w:pBdr>
        <w:spacing w:line="256" w:lineRule="auto"/>
        <w:rPr>
          <w:bCs/>
          <w:sz w:val="24"/>
          <w:szCs w:val="24"/>
        </w:rPr>
      </w:pPr>
      <w:r>
        <w:rPr>
          <w:rFonts w:ascii="Arial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5147368" cy="2477119"/>
            <wp:effectExtent l="0" t="0" r="0" b="0"/>
            <wp:docPr id="10" name="screenshot-image" descr="https://skrinshoter.ru/i/170920/KbjyMCfI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s://skrinshoter.ru/i/170920/KbjyMCfI.png?download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043" cy="248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CDD" w:rsidRDefault="00057CDD" w:rsidP="00834F4B">
      <w:pPr>
        <w:spacing w:line="256" w:lineRule="auto"/>
        <w:rPr>
          <w:bCs/>
          <w:sz w:val="24"/>
          <w:szCs w:val="24"/>
        </w:rPr>
      </w:pPr>
    </w:p>
    <w:p w:rsidR="00057CDD" w:rsidRDefault="00057CDD" w:rsidP="00834F4B">
      <w:pPr>
        <w:spacing w:line="256" w:lineRule="auto"/>
        <w:rPr>
          <w:bCs/>
          <w:sz w:val="24"/>
          <w:szCs w:val="24"/>
        </w:rPr>
      </w:pPr>
    </w:p>
    <w:p w:rsidR="00057CDD" w:rsidRPr="00834F4B" w:rsidRDefault="00057CDD" w:rsidP="00834F4B">
      <w:pPr>
        <w:spacing w:line="256" w:lineRule="auto"/>
        <w:rPr>
          <w:bCs/>
          <w:sz w:val="24"/>
          <w:szCs w:val="24"/>
        </w:rPr>
      </w:pPr>
    </w:p>
    <w:p w:rsidR="00834F4B" w:rsidRPr="00F9505C" w:rsidRDefault="007F3025" w:rsidP="00834F4B">
      <w:pPr>
        <w:spacing w:line="256" w:lineRule="auto"/>
        <w:rPr>
          <w:b/>
          <w:bCs/>
        </w:rPr>
      </w:pPr>
      <w:r w:rsidRPr="00F9505C">
        <w:rPr>
          <w:b/>
          <w:bCs/>
        </w:rPr>
        <w:lastRenderedPageBreak/>
        <w:t>Счет ДЕПО</w:t>
      </w:r>
      <w:r w:rsidR="00F9505C" w:rsidRPr="00F9505C">
        <w:rPr>
          <w:b/>
          <w:bCs/>
        </w:rPr>
        <w:t xml:space="preserve"> зачисления</w:t>
      </w:r>
    </w:p>
    <w:p w:rsidR="00F9505C" w:rsidRPr="00F9505C" w:rsidRDefault="00F9505C" w:rsidP="00834F4B">
      <w:pPr>
        <w:spacing w:line="256" w:lineRule="auto"/>
        <w:rPr>
          <w:bCs/>
        </w:rPr>
      </w:pPr>
      <w:r w:rsidRPr="00F9505C">
        <w:rPr>
          <w:b/>
          <w:bCs/>
        </w:rPr>
        <w:t>Наименование депонента</w:t>
      </w:r>
      <w:r w:rsidRPr="00F9505C">
        <w:rPr>
          <w:bCs/>
        </w:rPr>
        <w:t xml:space="preserve"> и </w:t>
      </w:r>
      <w:r w:rsidRPr="00F9505C">
        <w:rPr>
          <w:b/>
          <w:bCs/>
        </w:rPr>
        <w:t xml:space="preserve">Номер счета ДЕПО  </w:t>
      </w:r>
      <w:r w:rsidRPr="00F9505C">
        <w:rPr>
          <w:bCs/>
        </w:rPr>
        <w:t>заполняются автоматически</w:t>
      </w:r>
    </w:p>
    <w:p w:rsidR="00F9505C" w:rsidRPr="00F9505C" w:rsidRDefault="00F9505C" w:rsidP="00834F4B">
      <w:pPr>
        <w:spacing w:line="256" w:lineRule="auto"/>
        <w:rPr>
          <w:b/>
          <w:bCs/>
        </w:rPr>
      </w:pPr>
      <w:r w:rsidRPr="00F9505C">
        <w:rPr>
          <w:b/>
          <w:bCs/>
        </w:rPr>
        <w:t>Раздел счета ДЕПО</w:t>
      </w:r>
      <w:r w:rsidRPr="00F9505C">
        <w:rPr>
          <w:bCs/>
        </w:rPr>
        <w:t xml:space="preserve">  выбираем</w:t>
      </w:r>
      <w:r w:rsidRPr="00F9505C">
        <w:rPr>
          <w:b/>
          <w:bCs/>
        </w:rPr>
        <w:t>торговый</w:t>
      </w:r>
    </w:p>
    <w:p w:rsidR="00D837F8" w:rsidRDefault="00F9505C" w:rsidP="00834F4B">
      <w:pPr>
        <w:pBdr>
          <w:bottom w:val="single" w:sz="12" w:space="1" w:color="auto"/>
        </w:pBdr>
        <w:spacing w:line="256" w:lineRule="auto"/>
        <w:rPr>
          <w:b/>
          <w:bCs/>
        </w:rPr>
      </w:pPr>
      <w:r w:rsidRPr="00F9505C">
        <w:rPr>
          <w:b/>
          <w:bCs/>
        </w:rPr>
        <w:t>Место хранения бумаг</w:t>
      </w:r>
      <w:r w:rsidRPr="00F9505C">
        <w:rPr>
          <w:bCs/>
        </w:rPr>
        <w:t xml:space="preserve">  выбираем</w:t>
      </w:r>
      <w:r w:rsidRPr="00F9505C">
        <w:rPr>
          <w:b/>
          <w:bCs/>
        </w:rPr>
        <w:t>НКО АО НРД</w:t>
      </w:r>
    </w:p>
    <w:p w:rsidR="007F3025" w:rsidRPr="00057CDD" w:rsidRDefault="007F3025" w:rsidP="00834F4B">
      <w:pPr>
        <w:pBdr>
          <w:bottom w:val="single" w:sz="12" w:space="1" w:color="auto"/>
        </w:pBdr>
        <w:spacing w:line="256" w:lineRule="auto"/>
        <w:rPr>
          <w:bCs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5930265" cy="13989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3F7" w:rsidRPr="00057CDD" w:rsidRDefault="001833F7" w:rsidP="00801BCE">
      <w:pPr>
        <w:pStyle w:val="a5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</w:rPr>
      </w:pPr>
      <w:r w:rsidRPr="00581402">
        <w:rPr>
          <w:rFonts w:asciiTheme="minorHAnsi" w:hAnsiTheme="minorHAnsi" w:cstheme="minorHAnsi"/>
          <w:b/>
          <w:color w:val="000000"/>
          <w:sz w:val="20"/>
        </w:rPr>
        <w:t>Контрагент</w:t>
      </w:r>
      <w:proofErr w:type="gramStart"/>
      <w:r w:rsidR="00057CDD">
        <w:rPr>
          <w:rFonts w:asciiTheme="minorHAnsi" w:hAnsiTheme="minorHAnsi" w:cstheme="minorHAnsi"/>
          <w:color w:val="000000"/>
          <w:sz w:val="20"/>
        </w:rPr>
        <w:t>:</w:t>
      </w:r>
      <w:r w:rsidR="00057CDD" w:rsidRPr="00057CDD">
        <w:rPr>
          <w:rFonts w:asciiTheme="minorHAnsi" w:hAnsiTheme="minorHAnsi" w:cstheme="minorHAnsi"/>
          <w:color w:val="000000"/>
          <w:sz w:val="20"/>
        </w:rPr>
        <w:t>(</w:t>
      </w:r>
      <w:proofErr w:type="gramEnd"/>
      <w:r w:rsidR="00057CDD" w:rsidRPr="00057CDD">
        <w:rPr>
          <w:rFonts w:asciiTheme="minorHAnsi" w:hAnsiTheme="minorHAnsi" w:cstheme="minorHAnsi"/>
          <w:color w:val="000000"/>
          <w:sz w:val="20"/>
        </w:rPr>
        <w:t>Указываем реквизиты ИК ЦЕРИХ)</w:t>
      </w:r>
    </w:p>
    <w:p w:rsidR="00581402" w:rsidRDefault="00581402" w:rsidP="00801BCE">
      <w:pPr>
        <w:pStyle w:val="a5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Место хранения</w:t>
      </w:r>
      <w:proofErr w:type="gramStart"/>
      <w:r w:rsidR="00057CDD">
        <w:rPr>
          <w:rFonts w:asciiTheme="minorHAnsi" w:hAnsiTheme="minorHAnsi" w:cstheme="minorHAnsi"/>
          <w:color w:val="000000"/>
          <w:sz w:val="20"/>
        </w:rPr>
        <w:t>:</w:t>
      </w:r>
      <w:r>
        <w:rPr>
          <w:rFonts w:asciiTheme="minorHAnsi" w:hAnsiTheme="minorHAnsi" w:cstheme="minorHAnsi"/>
          <w:color w:val="000000"/>
          <w:sz w:val="20"/>
        </w:rPr>
        <w:t>Н</w:t>
      </w:r>
      <w:proofErr w:type="gramEnd"/>
      <w:r>
        <w:rPr>
          <w:rFonts w:asciiTheme="minorHAnsi" w:hAnsiTheme="minorHAnsi" w:cstheme="minorHAnsi"/>
          <w:color w:val="000000"/>
          <w:sz w:val="20"/>
        </w:rPr>
        <w:t>КОАО НРД</w:t>
      </w:r>
    </w:p>
    <w:p w:rsidR="00581402" w:rsidRPr="00581402" w:rsidRDefault="00581402" w:rsidP="00581402">
      <w:pPr>
        <w:pStyle w:val="a5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</w:rPr>
      </w:pPr>
      <w:r w:rsidRPr="00581402">
        <w:rPr>
          <w:rFonts w:asciiTheme="minorHAnsi" w:hAnsiTheme="minorHAnsi" w:cstheme="minorHAnsi"/>
          <w:color w:val="000000"/>
          <w:sz w:val="20"/>
        </w:rPr>
        <w:t>Номер счета</w:t>
      </w:r>
      <w:r w:rsidR="00057CDD">
        <w:rPr>
          <w:rFonts w:asciiTheme="minorHAnsi" w:hAnsiTheme="minorHAnsi" w:cstheme="minorHAnsi"/>
          <w:color w:val="000000"/>
          <w:sz w:val="20"/>
        </w:rPr>
        <w:t>:</w:t>
      </w:r>
      <w:r w:rsidRPr="00581402">
        <w:rPr>
          <w:rFonts w:asciiTheme="minorHAnsi" w:hAnsiTheme="minorHAnsi" w:cstheme="minorHAnsi"/>
          <w:color w:val="000000"/>
          <w:sz w:val="20"/>
        </w:rPr>
        <w:t>HL121211713C</w:t>
      </w:r>
    </w:p>
    <w:p w:rsidR="00581402" w:rsidRDefault="00581402" w:rsidP="00801BCE">
      <w:pPr>
        <w:pStyle w:val="a5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Раздел счета ДЕПО</w:t>
      </w:r>
      <w:r w:rsidR="00057CDD">
        <w:rPr>
          <w:rFonts w:asciiTheme="minorHAnsi" w:hAnsiTheme="minorHAnsi" w:cstheme="minorHAnsi"/>
          <w:color w:val="000000"/>
          <w:sz w:val="20"/>
        </w:rPr>
        <w:t>:</w:t>
      </w:r>
      <w:r w:rsidRPr="00581402">
        <w:rPr>
          <w:rFonts w:asciiTheme="minorHAnsi" w:hAnsiTheme="minorHAnsi" w:cstheme="minorHAnsi"/>
          <w:color w:val="000000"/>
          <w:sz w:val="20"/>
        </w:rPr>
        <w:t>36MC0084600000F00</w:t>
      </w:r>
    </w:p>
    <w:p w:rsidR="00581402" w:rsidRPr="00581402" w:rsidRDefault="00581402" w:rsidP="00581402">
      <w:pPr>
        <w:pStyle w:val="a5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</w:rPr>
      </w:pPr>
      <w:r w:rsidRPr="00581402">
        <w:rPr>
          <w:rFonts w:asciiTheme="minorHAnsi" w:hAnsiTheme="minorHAnsi" w:cstheme="minorHAnsi"/>
          <w:color w:val="000000"/>
          <w:sz w:val="20"/>
        </w:rPr>
        <w:t>Идентификатор</w:t>
      </w:r>
      <w:r w:rsidR="00057CDD">
        <w:rPr>
          <w:rFonts w:asciiTheme="minorHAnsi" w:hAnsiTheme="minorHAnsi" w:cstheme="minorHAnsi"/>
          <w:color w:val="000000"/>
          <w:sz w:val="20"/>
        </w:rPr>
        <w:t>:</w:t>
      </w:r>
      <w:r w:rsidRPr="00581402">
        <w:rPr>
          <w:rFonts w:asciiTheme="minorHAnsi" w:hAnsiTheme="minorHAnsi" w:cstheme="minorHAnsi"/>
          <w:color w:val="000000"/>
          <w:sz w:val="20"/>
        </w:rPr>
        <w:t xml:space="preserve"> MC0084600000</w:t>
      </w:r>
    </w:p>
    <w:p w:rsidR="00581402" w:rsidRDefault="00057CDD" w:rsidP="00801BCE">
      <w:pPr>
        <w:pStyle w:val="a5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Тип счета депо выбираем Номинальный держатель</w:t>
      </w:r>
    </w:p>
    <w:p w:rsidR="00057CDD" w:rsidRDefault="00057CDD" w:rsidP="00801BCE">
      <w:pPr>
        <w:pStyle w:val="a5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Наименование владельца счета АО ИК «ЦЕРИХ </w:t>
      </w:r>
      <w:proofErr w:type="spellStart"/>
      <w:r>
        <w:rPr>
          <w:rFonts w:asciiTheme="minorHAnsi" w:hAnsiTheme="minorHAnsi" w:cstheme="minorHAnsi"/>
          <w:color w:val="000000"/>
          <w:sz w:val="20"/>
        </w:rPr>
        <w:t>Кэпитал</w:t>
      </w:r>
      <w:proofErr w:type="spellEnd"/>
      <w:r>
        <w:rPr>
          <w:rFonts w:asciiTheme="minorHAnsi" w:hAnsiTheme="minorHAnsi" w:cstheme="minorHAnsi"/>
          <w:color w:val="000000"/>
          <w:sz w:val="20"/>
        </w:rPr>
        <w:t xml:space="preserve"> Менеджмент»</w:t>
      </w:r>
    </w:p>
    <w:p w:rsidR="00783BD2" w:rsidRDefault="00783BD2" w:rsidP="00801BCE">
      <w:pPr>
        <w:pStyle w:val="a5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</w:rPr>
      </w:pPr>
      <w:bookmarkStart w:id="0" w:name="_GoBack"/>
      <w:bookmarkEnd w:id="0"/>
    </w:p>
    <w:p w:rsidR="00783BD2" w:rsidRDefault="00783BD2" w:rsidP="00801BCE">
      <w:pPr>
        <w:pStyle w:val="a5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noProof/>
          <w:color w:val="000000"/>
          <w:sz w:val="20"/>
        </w:rPr>
        <w:drawing>
          <wp:inline distT="0" distB="0" distL="0" distR="0">
            <wp:extent cx="5930900" cy="2305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02" w:rsidRDefault="00581402" w:rsidP="00801BCE">
      <w:pPr>
        <w:pStyle w:val="a5"/>
        <w:shd w:val="clear" w:color="auto" w:fill="FDFDFD"/>
        <w:spacing w:before="0" w:beforeAutospacing="0" w:after="0" w:afterAutospacing="0"/>
        <w:rPr>
          <w:color w:val="000000"/>
        </w:rPr>
      </w:pPr>
    </w:p>
    <w:p w:rsidR="00F9505C" w:rsidRDefault="00F9505C" w:rsidP="00834F4B">
      <w:pPr>
        <w:pBdr>
          <w:bottom w:val="single" w:sz="12" w:space="1" w:color="auto"/>
        </w:pBdr>
        <w:spacing w:line="256" w:lineRule="auto"/>
        <w:rPr>
          <w:bCs/>
          <w:sz w:val="24"/>
          <w:szCs w:val="24"/>
        </w:rPr>
      </w:pPr>
    </w:p>
    <w:p w:rsidR="00D837F8" w:rsidRDefault="00D837F8" w:rsidP="00834F4B">
      <w:pPr>
        <w:spacing w:line="256" w:lineRule="auto"/>
        <w:rPr>
          <w:rFonts w:ascii="Arial" w:hAnsi="Arial" w:cs="Arial"/>
          <w:noProof/>
          <w:color w:val="000000"/>
          <w:sz w:val="15"/>
          <w:szCs w:val="15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2526468" cy="1657741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35" cy="169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9BD">
        <w:rPr>
          <w:rFonts w:ascii="Arial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855253" cy="1586115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63" cy="161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11" w:rsidRDefault="002D6911" w:rsidP="00834F4B">
      <w:pPr>
        <w:spacing w:line="256" w:lineRule="auto"/>
        <w:rPr>
          <w:b/>
          <w:bCs/>
          <w:szCs w:val="24"/>
        </w:rPr>
      </w:pPr>
      <w:r w:rsidRPr="002D6911">
        <w:rPr>
          <w:b/>
          <w:bCs/>
          <w:szCs w:val="24"/>
        </w:rPr>
        <w:t>Информация о ценной бумаге</w:t>
      </w:r>
    </w:p>
    <w:p w:rsidR="00BA75DE" w:rsidRDefault="002D6911" w:rsidP="00834F4B">
      <w:pPr>
        <w:spacing w:line="256" w:lineRule="auto"/>
        <w:rPr>
          <w:bCs/>
          <w:szCs w:val="24"/>
        </w:rPr>
      </w:pPr>
      <w:r w:rsidRPr="002D6911">
        <w:rPr>
          <w:bCs/>
          <w:szCs w:val="24"/>
        </w:rPr>
        <w:t>В окне тикер ценной бумаги вводим тикер или название эмитента и внимательно  выбираем бумагу из выпадающего списка</w:t>
      </w:r>
      <w:r>
        <w:rPr>
          <w:bCs/>
          <w:szCs w:val="24"/>
        </w:rPr>
        <w:t>.</w:t>
      </w:r>
    </w:p>
    <w:p w:rsidR="00BA75DE" w:rsidRDefault="002D6911" w:rsidP="00834F4B">
      <w:pPr>
        <w:pBdr>
          <w:bottom w:val="single" w:sz="12" w:space="1" w:color="auto"/>
        </w:pBdr>
        <w:spacing w:line="256" w:lineRule="auto"/>
        <w:rPr>
          <w:bCs/>
          <w:szCs w:val="24"/>
        </w:rPr>
      </w:pPr>
      <w:r>
        <w:rPr>
          <w:bCs/>
          <w:szCs w:val="24"/>
        </w:rPr>
        <w:lastRenderedPageBreak/>
        <w:t xml:space="preserve">Указываем количество </w:t>
      </w:r>
      <w:r w:rsidR="007C09BD">
        <w:rPr>
          <w:bCs/>
          <w:szCs w:val="24"/>
        </w:rPr>
        <w:t>ценных бумаг.</w:t>
      </w:r>
    </w:p>
    <w:p w:rsidR="002D6911" w:rsidRDefault="00BA75DE" w:rsidP="00834F4B">
      <w:pPr>
        <w:spacing w:line="256" w:lineRule="auto"/>
        <w:rPr>
          <w:bCs/>
          <w:szCs w:val="24"/>
        </w:rPr>
      </w:pPr>
      <w:r>
        <w:rPr>
          <w:bCs/>
          <w:noProof/>
          <w:szCs w:val="24"/>
          <w:lang w:eastAsia="ru-RU"/>
        </w:rPr>
        <w:drawing>
          <wp:inline distT="0" distB="0" distL="0" distR="0">
            <wp:extent cx="4793016" cy="3746754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87" cy="374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DE" w:rsidRDefault="00BA75DE" w:rsidP="00834F4B">
      <w:pPr>
        <w:spacing w:line="256" w:lineRule="auto"/>
        <w:rPr>
          <w:bCs/>
          <w:szCs w:val="24"/>
        </w:rPr>
      </w:pPr>
      <w:r w:rsidRPr="00BA75DE">
        <w:rPr>
          <w:b/>
          <w:bCs/>
          <w:szCs w:val="24"/>
        </w:rPr>
        <w:t>Тип сделки</w:t>
      </w:r>
      <w:r>
        <w:rPr>
          <w:bCs/>
          <w:szCs w:val="24"/>
        </w:rPr>
        <w:t xml:space="preserve"> выбираем прочее.</w:t>
      </w:r>
    </w:p>
    <w:p w:rsidR="00BA75DE" w:rsidRDefault="00BA75DE" w:rsidP="00834F4B">
      <w:pPr>
        <w:spacing w:line="256" w:lineRule="auto"/>
        <w:rPr>
          <w:bCs/>
          <w:szCs w:val="24"/>
        </w:rPr>
      </w:pPr>
      <w:r>
        <w:rPr>
          <w:bCs/>
          <w:szCs w:val="24"/>
        </w:rPr>
        <w:t xml:space="preserve">Основание для проведения операции: указываем номер и дату вашего Депозитарного договора в ИК </w:t>
      </w:r>
      <w:proofErr w:type="spellStart"/>
      <w:r>
        <w:rPr>
          <w:bCs/>
          <w:szCs w:val="24"/>
        </w:rPr>
        <w:t>ФридомФинанс</w:t>
      </w:r>
      <w:proofErr w:type="spellEnd"/>
      <w:r>
        <w:rPr>
          <w:bCs/>
          <w:szCs w:val="24"/>
        </w:rPr>
        <w:t xml:space="preserve"> и (через</w:t>
      </w:r>
      <w:proofErr w:type="gramStart"/>
      <w:r>
        <w:rPr>
          <w:bCs/>
          <w:szCs w:val="24"/>
        </w:rPr>
        <w:t xml:space="preserve"> ,</w:t>
      </w:r>
      <w:proofErr w:type="gramEnd"/>
      <w:r>
        <w:rPr>
          <w:bCs/>
          <w:szCs w:val="24"/>
        </w:rPr>
        <w:t xml:space="preserve"> или / ) номер и дату депозитарного  договора в ИК ЦЕРИХ</w:t>
      </w:r>
    </w:p>
    <w:p w:rsidR="00BA75DE" w:rsidRDefault="00BA75DE" w:rsidP="00834F4B">
      <w:pPr>
        <w:spacing w:line="256" w:lineRule="auto"/>
        <w:rPr>
          <w:bCs/>
          <w:szCs w:val="24"/>
        </w:rPr>
      </w:pPr>
    </w:p>
    <w:p w:rsidR="002D6911" w:rsidRDefault="002D6911" w:rsidP="002D6911">
      <w:pPr>
        <w:spacing w:line="256" w:lineRule="auto"/>
        <w:contextualSpacing/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</w:pPr>
      <w:r w:rsidRPr="002D6911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Дата сделки и дата расчета, должны совпадать с теми датами, которые указал клиент при подаче поручения </w:t>
      </w:r>
      <w:r w:rsidR="00BA75DE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на вывод ЦБ  в ИК ЦЕРИХ</w:t>
      </w:r>
      <w:proofErr w:type="gramStart"/>
      <w:r w:rsidR="00BA75DE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 </w:t>
      </w:r>
      <w:r w:rsidRPr="002D6911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!</w:t>
      </w:r>
      <w:proofErr w:type="gramEnd"/>
    </w:p>
    <w:p w:rsidR="00BA75DE" w:rsidRDefault="00BA75DE" w:rsidP="002D6911">
      <w:pPr>
        <w:spacing w:line="256" w:lineRule="auto"/>
        <w:contextualSpacing/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</w:pPr>
    </w:p>
    <w:p w:rsidR="00955411" w:rsidRDefault="00BA75DE" w:rsidP="002D6911">
      <w:pPr>
        <w:spacing w:line="256" w:lineRule="auto"/>
        <w:contextualSpacing/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ВСЕ, ЖМЕМ ПОДТВЕРДИТЬ  </w:t>
      </w:r>
    </w:p>
    <w:p w:rsidR="00BA75DE" w:rsidRPr="002D6911" w:rsidRDefault="00955411" w:rsidP="002D6911">
      <w:pPr>
        <w:spacing w:line="256" w:lineRule="auto"/>
        <w:contextualSpacing/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BA75DE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 И УДАЧНЫХ ИНВЕСТИЦИЙ!</w:t>
      </w:r>
    </w:p>
    <w:p w:rsidR="002D6911" w:rsidRPr="002D6911" w:rsidRDefault="002D6911" w:rsidP="00834F4B">
      <w:pPr>
        <w:spacing w:line="256" w:lineRule="auto"/>
        <w:rPr>
          <w:bCs/>
          <w:szCs w:val="24"/>
        </w:rPr>
      </w:pPr>
    </w:p>
    <w:sectPr w:rsidR="002D6911" w:rsidRPr="002D6911" w:rsidSect="0041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220"/>
    <w:multiLevelType w:val="hybridMultilevel"/>
    <w:tmpl w:val="D3F64684"/>
    <w:lvl w:ilvl="0" w:tplc="B5E0FF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3705"/>
    <w:multiLevelType w:val="hybridMultilevel"/>
    <w:tmpl w:val="BE46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2197A"/>
    <w:rsid w:val="00031074"/>
    <w:rsid w:val="00057792"/>
    <w:rsid w:val="00057CDD"/>
    <w:rsid w:val="001833F7"/>
    <w:rsid w:val="00232135"/>
    <w:rsid w:val="0029236E"/>
    <w:rsid w:val="002C175A"/>
    <w:rsid w:val="002D6911"/>
    <w:rsid w:val="00332E39"/>
    <w:rsid w:val="003A3E98"/>
    <w:rsid w:val="00414F01"/>
    <w:rsid w:val="0042197A"/>
    <w:rsid w:val="004814AC"/>
    <w:rsid w:val="00581402"/>
    <w:rsid w:val="00582085"/>
    <w:rsid w:val="006151BC"/>
    <w:rsid w:val="00783BD2"/>
    <w:rsid w:val="007C09BD"/>
    <w:rsid w:val="007C6086"/>
    <w:rsid w:val="007D651F"/>
    <w:rsid w:val="007F3025"/>
    <w:rsid w:val="00801BCE"/>
    <w:rsid w:val="00834F4B"/>
    <w:rsid w:val="00955411"/>
    <w:rsid w:val="009C494E"/>
    <w:rsid w:val="00BA75DE"/>
    <w:rsid w:val="00C90DF1"/>
    <w:rsid w:val="00CC2FE6"/>
    <w:rsid w:val="00D837F8"/>
    <w:rsid w:val="00E02B6C"/>
    <w:rsid w:val="00E323AA"/>
    <w:rsid w:val="00E363A7"/>
    <w:rsid w:val="00E6468D"/>
    <w:rsid w:val="00E73E10"/>
    <w:rsid w:val="00EB6F0C"/>
    <w:rsid w:val="00F9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1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51B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321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traderne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hyperlink" Target="https://www.zerich.com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 Андрей Владимирович</dc:creator>
  <cp:lastModifiedBy>Пользователь Windows</cp:lastModifiedBy>
  <cp:revision>2</cp:revision>
  <dcterms:created xsi:type="dcterms:W3CDTF">2020-09-23T16:30:00Z</dcterms:created>
  <dcterms:modified xsi:type="dcterms:W3CDTF">2020-09-23T16:30:00Z</dcterms:modified>
</cp:coreProperties>
</file>